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1481" w:rsidRPr="00497461" w:rsidRDefault="00497461" w:rsidP="00497461">
      <w:pPr>
        <w:jc w:val="center"/>
        <w:rPr>
          <w:b/>
        </w:rPr>
      </w:pPr>
      <w:r w:rsidRPr="00497461">
        <w:rPr>
          <w:b/>
        </w:rPr>
        <w:t>MATRIZ SOBRE REINTEGRACIÓN</w:t>
      </w:r>
    </w:p>
    <w:tbl>
      <w:tblPr>
        <w:tblStyle w:val="TableGrid"/>
        <w:tblW w:w="0" w:type="auto"/>
        <w:tblLook w:val="04A0" w:firstRow="1" w:lastRow="0" w:firstColumn="1" w:lastColumn="0" w:noHBand="0" w:noVBand="1"/>
      </w:tblPr>
      <w:tblGrid>
        <w:gridCol w:w="2235"/>
        <w:gridCol w:w="1842"/>
        <w:gridCol w:w="2977"/>
        <w:gridCol w:w="3544"/>
        <w:gridCol w:w="965"/>
        <w:gridCol w:w="1659"/>
      </w:tblGrid>
      <w:tr w:rsidR="00497461" w:rsidRPr="00497461" w:rsidTr="00497461">
        <w:trPr>
          <w:trHeight w:val="585"/>
        </w:trPr>
        <w:tc>
          <w:tcPr>
            <w:tcW w:w="2235" w:type="dxa"/>
            <w:noWrap/>
            <w:hideMark/>
          </w:tcPr>
          <w:p w:rsidR="00497461" w:rsidRPr="00497461" w:rsidRDefault="00497461" w:rsidP="00497461">
            <w:pPr>
              <w:rPr>
                <w:b/>
                <w:bCs/>
              </w:rPr>
            </w:pPr>
            <w:r w:rsidRPr="00497461">
              <w:rPr>
                <w:b/>
                <w:bCs/>
              </w:rPr>
              <w:t xml:space="preserve">Objetivo General </w:t>
            </w:r>
          </w:p>
        </w:tc>
        <w:tc>
          <w:tcPr>
            <w:tcW w:w="1842" w:type="dxa"/>
            <w:noWrap/>
            <w:hideMark/>
          </w:tcPr>
          <w:p w:rsidR="00497461" w:rsidRPr="00497461" w:rsidRDefault="00497461" w:rsidP="00497461">
            <w:pPr>
              <w:rPr>
                <w:b/>
                <w:bCs/>
              </w:rPr>
            </w:pPr>
            <w:r w:rsidRPr="00497461">
              <w:rPr>
                <w:b/>
                <w:bCs/>
              </w:rPr>
              <w:t xml:space="preserve">Objetivos Específicos </w:t>
            </w:r>
          </w:p>
        </w:tc>
        <w:tc>
          <w:tcPr>
            <w:tcW w:w="2977" w:type="dxa"/>
            <w:noWrap/>
            <w:hideMark/>
          </w:tcPr>
          <w:p w:rsidR="00497461" w:rsidRPr="00497461" w:rsidRDefault="00497461" w:rsidP="00497461">
            <w:pPr>
              <w:rPr>
                <w:b/>
                <w:bCs/>
              </w:rPr>
            </w:pPr>
            <w:r>
              <w:rPr>
                <w:b/>
                <w:bCs/>
              </w:rPr>
              <w:t>Acciones</w:t>
            </w:r>
          </w:p>
        </w:tc>
        <w:tc>
          <w:tcPr>
            <w:tcW w:w="3544" w:type="dxa"/>
            <w:noWrap/>
            <w:hideMark/>
          </w:tcPr>
          <w:p w:rsidR="00497461" w:rsidRPr="00497461" w:rsidRDefault="00497461" w:rsidP="00497461">
            <w:pPr>
              <w:rPr>
                <w:b/>
                <w:bCs/>
              </w:rPr>
            </w:pPr>
            <w:r>
              <w:rPr>
                <w:b/>
                <w:bCs/>
              </w:rPr>
              <w:t>Pasos inmediatos</w:t>
            </w:r>
            <w:r w:rsidRPr="00497461">
              <w:rPr>
                <w:b/>
                <w:bCs/>
              </w:rPr>
              <w:t xml:space="preserve"> </w:t>
            </w:r>
          </w:p>
        </w:tc>
        <w:tc>
          <w:tcPr>
            <w:tcW w:w="965" w:type="dxa"/>
            <w:noWrap/>
            <w:hideMark/>
          </w:tcPr>
          <w:p w:rsidR="00497461" w:rsidRPr="00497461" w:rsidRDefault="00497461" w:rsidP="00497461">
            <w:pPr>
              <w:rPr>
                <w:b/>
                <w:bCs/>
              </w:rPr>
            </w:pPr>
            <w:r w:rsidRPr="00497461">
              <w:rPr>
                <w:b/>
                <w:bCs/>
              </w:rPr>
              <w:t xml:space="preserve">Plazo </w:t>
            </w:r>
          </w:p>
        </w:tc>
        <w:tc>
          <w:tcPr>
            <w:tcW w:w="1659" w:type="dxa"/>
            <w:noWrap/>
            <w:hideMark/>
          </w:tcPr>
          <w:p w:rsidR="00497461" w:rsidRPr="00497461" w:rsidRDefault="00497461" w:rsidP="00497461">
            <w:pPr>
              <w:rPr>
                <w:b/>
                <w:bCs/>
              </w:rPr>
            </w:pPr>
            <w:r w:rsidRPr="00497461">
              <w:rPr>
                <w:b/>
                <w:bCs/>
              </w:rPr>
              <w:t xml:space="preserve">Responsable </w:t>
            </w:r>
          </w:p>
        </w:tc>
      </w:tr>
      <w:tr w:rsidR="00497461" w:rsidRPr="00497461" w:rsidTr="00497461">
        <w:trPr>
          <w:trHeight w:val="2269"/>
        </w:trPr>
        <w:tc>
          <w:tcPr>
            <w:tcW w:w="2235" w:type="dxa"/>
            <w:vMerge w:val="restart"/>
            <w:hideMark/>
          </w:tcPr>
          <w:p w:rsidR="00497461" w:rsidRPr="00497461" w:rsidRDefault="00497461" w:rsidP="00497461">
            <w:r w:rsidRPr="00497461">
              <w:t>Reconocimiento y abordaje de la reintegración desde una perspectiva humanitaria, con la finalidad de garantizar la protección  y atención de niños, niñas y adolescentes migrantes.</w:t>
            </w:r>
          </w:p>
        </w:tc>
        <w:tc>
          <w:tcPr>
            <w:tcW w:w="1842" w:type="dxa"/>
            <w:vMerge w:val="restart"/>
            <w:hideMark/>
          </w:tcPr>
          <w:p w:rsidR="00497461" w:rsidRPr="00497461" w:rsidRDefault="00497461" w:rsidP="00497461">
            <w:pPr>
              <w:rPr>
                <w:b/>
                <w:bCs/>
              </w:rPr>
            </w:pPr>
            <w:r w:rsidRPr="00497461">
              <w:rPr>
                <w:b/>
                <w:bCs/>
              </w:rPr>
              <w:t>Promover el arraigo en los NNA retornados</w:t>
            </w:r>
          </w:p>
        </w:tc>
        <w:tc>
          <w:tcPr>
            <w:tcW w:w="2977" w:type="dxa"/>
            <w:hideMark/>
          </w:tcPr>
          <w:p w:rsidR="00497461" w:rsidRPr="00497461" w:rsidRDefault="00497461" w:rsidP="00497461">
            <w:r w:rsidRPr="00497461">
              <w:t>Análisis de recursos existentes a nivel nacional y local para asistencia en la reintegración a tres niveles: acceso a escolaridad, acceso a redes sociales y su bienestar  psicosocial.</w:t>
            </w:r>
          </w:p>
        </w:tc>
        <w:tc>
          <w:tcPr>
            <w:tcW w:w="3544" w:type="dxa"/>
            <w:hideMark/>
          </w:tcPr>
          <w:p w:rsidR="00497461" w:rsidRDefault="00497461" w:rsidP="00497461">
            <w:r w:rsidRPr="00497461">
              <w:t> </w:t>
            </w:r>
            <w:r w:rsidR="00A5490B">
              <w:t>Convenios con los Ministerios de Educación, constancia de retorno para incorporarlos al período escolar</w:t>
            </w:r>
          </w:p>
          <w:p w:rsidR="00A5490B" w:rsidRDefault="00A5490B" w:rsidP="00497461"/>
          <w:p w:rsidR="00A5490B" w:rsidRDefault="00E93319" w:rsidP="00497461">
            <w:r>
              <w:t>Construir una agenda concreta entre distintos actores para la reintegración en sus lugares de origen  (empleo atención psicosocial, seguridad, lucha contra la discriminación</w:t>
            </w:r>
            <w:r w:rsidR="001B4439">
              <w:t>)</w:t>
            </w:r>
          </w:p>
          <w:p w:rsidR="00A5490B" w:rsidRDefault="00A5490B" w:rsidP="00497461"/>
          <w:p w:rsidR="00E93319" w:rsidRDefault="00E93319" w:rsidP="00497461">
            <w:r>
              <w:t>Generar acuerdos de certificación de estudios entre los países de la región para el reconocimiento de la los niveles de primaria, secundaria y diversificado</w:t>
            </w:r>
          </w:p>
          <w:p w:rsidR="00E93319" w:rsidRDefault="00E93319" w:rsidP="00497461"/>
          <w:p w:rsidR="00E93319" w:rsidRDefault="00E93319" w:rsidP="00E93319">
            <w:r>
              <w:t xml:space="preserve">Dentro del encuentro que se va a realizar, incluir el tema de la reintegración en donde se revise que el  proceso de determinación, recupere información que permita evaluar las condiciones de reintegración para asegurar la reinserción, este proceso debe ser monitoreado. </w:t>
            </w:r>
          </w:p>
          <w:p w:rsidR="00E93319" w:rsidRDefault="00E93319" w:rsidP="00E93319"/>
          <w:p w:rsidR="001B4439" w:rsidRDefault="001B4439" w:rsidP="00E93319"/>
          <w:p w:rsidR="001B4439" w:rsidRPr="00497461" w:rsidRDefault="001B4439" w:rsidP="001B4439">
            <w:r>
              <w:lastRenderedPageBreak/>
              <w:t xml:space="preserve">Que los países presenten información en donde </w:t>
            </w:r>
            <w:bookmarkStart w:id="0" w:name="_GoBack"/>
            <w:bookmarkEnd w:id="0"/>
            <w:r>
              <w:t xml:space="preserve"> expongan las alternativas de lugares de reinserción en caso no sea el lugar de destino.</w:t>
            </w:r>
          </w:p>
        </w:tc>
        <w:tc>
          <w:tcPr>
            <w:tcW w:w="965" w:type="dxa"/>
            <w:hideMark/>
          </w:tcPr>
          <w:p w:rsidR="00497461" w:rsidRDefault="00497461" w:rsidP="00497461">
            <w:r w:rsidRPr="00497461">
              <w:lastRenderedPageBreak/>
              <w:t> </w:t>
            </w:r>
          </w:p>
          <w:p w:rsidR="00E93319" w:rsidRDefault="00E93319" w:rsidP="00497461"/>
          <w:p w:rsidR="00E93319" w:rsidRDefault="00E93319" w:rsidP="00497461"/>
          <w:p w:rsidR="00E93319" w:rsidRDefault="00E93319" w:rsidP="00497461"/>
          <w:p w:rsidR="00E93319" w:rsidRDefault="00E93319" w:rsidP="00497461"/>
          <w:p w:rsidR="00E93319" w:rsidRPr="00497461" w:rsidRDefault="00E93319" w:rsidP="00497461">
            <w:r>
              <w:t>6 meses a 1 año</w:t>
            </w:r>
          </w:p>
        </w:tc>
        <w:tc>
          <w:tcPr>
            <w:tcW w:w="1659" w:type="dxa"/>
            <w:hideMark/>
          </w:tcPr>
          <w:p w:rsidR="00497461" w:rsidRDefault="00497461" w:rsidP="00497461">
            <w:r w:rsidRPr="00497461">
              <w:t> </w:t>
            </w:r>
          </w:p>
          <w:p w:rsidR="001B4439" w:rsidRDefault="001B4439" w:rsidP="00497461"/>
          <w:p w:rsidR="001B4439" w:rsidRDefault="001B4439" w:rsidP="00497461"/>
          <w:p w:rsidR="001B4439" w:rsidRDefault="001B4439" w:rsidP="00497461"/>
          <w:p w:rsidR="001B4439" w:rsidRDefault="001B4439" w:rsidP="00497461"/>
          <w:p w:rsidR="001B4439" w:rsidRDefault="001B4439" w:rsidP="00497461"/>
          <w:p w:rsidR="001B4439" w:rsidRDefault="001B4439" w:rsidP="00497461"/>
          <w:p w:rsidR="001B4439" w:rsidRDefault="001B4439" w:rsidP="00497461"/>
          <w:p w:rsidR="001B4439" w:rsidRDefault="001B4439" w:rsidP="00497461"/>
          <w:p w:rsidR="001B4439" w:rsidRDefault="001B4439" w:rsidP="00497461"/>
          <w:p w:rsidR="001B4439" w:rsidRDefault="001B4439" w:rsidP="00497461"/>
          <w:p w:rsidR="001B4439" w:rsidRDefault="001B4439" w:rsidP="00497461"/>
          <w:p w:rsidR="001B4439" w:rsidRDefault="001B4439" w:rsidP="00497461"/>
          <w:p w:rsidR="001B4439" w:rsidRDefault="001B4439" w:rsidP="00497461"/>
          <w:p w:rsidR="001B4439" w:rsidRDefault="001B4439" w:rsidP="00497461"/>
          <w:p w:rsidR="001B4439" w:rsidRDefault="001B4439" w:rsidP="00497461"/>
          <w:p w:rsidR="001B4439" w:rsidRDefault="001B4439" w:rsidP="00497461"/>
          <w:p w:rsidR="001B4439" w:rsidRPr="00497461" w:rsidRDefault="001B4439" w:rsidP="00497461">
            <w:r>
              <w:t>Cada estado definirá el ente responsable de coordinar</w:t>
            </w:r>
          </w:p>
        </w:tc>
      </w:tr>
      <w:tr w:rsidR="00497461" w:rsidRPr="00497461" w:rsidTr="00497461">
        <w:trPr>
          <w:trHeight w:val="1658"/>
        </w:trPr>
        <w:tc>
          <w:tcPr>
            <w:tcW w:w="2235" w:type="dxa"/>
            <w:vMerge/>
            <w:hideMark/>
          </w:tcPr>
          <w:p w:rsidR="00497461" w:rsidRPr="00497461" w:rsidRDefault="00497461"/>
        </w:tc>
        <w:tc>
          <w:tcPr>
            <w:tcW w:w="1842" w:type="dxa"/>
            <w:vMerge/>
            <w:hideMark/>
          </w:tcPr>
          <w:p w:rsidR="00497461" w:rsidRPr="00497461" w:rsidRDefault="00497461">
            <w:pPr>
              <w:rPr>
                <w:b/>
                <w:bCs/>
              </w:rPr>
            </w:pPr>
          </w:p>
        </w:tc>
        <w:tc>
          <w:tcPr>
            <w:tcW w:w="2977" w:type="dxa"/>
            <w:hideMark/>
          </w:tcPr>
          <w:p w:rsidR="00497461" w:rsidRPr="00497461" w:rsidRDefault="00497461" w:rsidP="00497461">
            <w:r w:rsidRPr="00497461">
              <w:t xml:space="preserve">Promover la creación de  un grupo coordinador para la asistencia en la reintegración, incluyendo a </w:t>
            </w:r>
            <w:proofErr w:type="spellStart"/>
            <w:r w:rsidRPr="00497461">
              <w:t>ONG´s</w:t>
            </w:r>
            <w:proofErr w:type="spellEnd"/>
            <w:r w:rsidRPr="00497461">
              <w:t xml:space="preserve"> que trabajan a nivel local</w:t>
            </w:r>
          </w:p>
        </w:tc>
        <w:tc>
          <w:tcPr>
            <w:tcW w:w="3544" w:type="dxa"/>
            <w:hideMark/>
          </w:tcPr>
          <w:p w:rsidR="00497461" w:rsidRPr="00497461" w:rsidRDefault="00497461" w:rsidP="00497461">
            <w:r w:rsidRPr="00497461">
              <w:t> </w:t>
            </w:r>
          </w:p>
        </w:tc>
        <w:tc>
          <w:tcPr>
            <w:tcW w:w="965" w:type="dxa"/>
            <w:hideMark/>
          </w:tcPr>
          <w:p w:rsidR="00497461" w:rsidRPr="00497461" w:rsidRDefault="00497461" w:rsidP="00497461">
            <w:r w:rsidRPr="00497461">
              <w:t> </w:t>
            </w:r>
          </w:p>
        </w:tc>
        <w:tc>
          <w:tcPr>
            <w:tcW w:w="1659" w:type="dxa"/>
            <w:hideMark/>
          </w:tcPr>
          <w:p w:rsidR="00497461" w:rsidRPr="00497461" w:rsidRDefault="00497461" w:rsidP="00497461">
            <w:r w:rsidRPr="00497461">
              <w:t> </w:t>
            </w:r>
          </w:p>
        </w:tc>
      </w:tr>
      <w:tr w:rsidR="00497461" w:rsidRPr="00497461" w:rsidTr="00497461">
        <w:trPr>
          <w:trHeight w:val="1658"/>
        </w:trPr>
        <w:tc>
          <w:tcPr>
            <w:tcW w:w="2235" w:type="dxa"/>
            <w:vMerge/>
            <w:hideMark/>
          </w:tcPr>
          <w:p w:rsidR="00497461" w:rsidRPr="00497461" w:rsidRDefault="00497461"/>
        </w:tc>
        <w:tc>
          <w:tcPr>
            <w:tcW w:w="1842" w:type="dxa"/>
            <w:vMerge/>
            <w:hideMark/>
          </w:tcPr>
          <w:p w:rsidR="00497461" w:rsidRPr="00497461" w:rsidRDefault="00497461">
            <w:pPr>
              <w:rPr>
                <w:b/>
                <w:bCs/>
              </w:rPr>
            </w:pPr>
          </w:p>
        </w:tc>
        <w:tc>
          <w:tcPr>
            <w:tcW w:w="2977" w:type="dxa"/>
            <w:hideMark/>
          </w:tcPr>
          <w:p w:rsidR="00497461" w:rsidRPr="00497461" w:rsidRDefault="00497461" w:rsidP="00497461">
            <w:r w:rsidRPr="00497461">
              <w:t>Designar fondos específicos para becas escolares y/u opciones de educación técnica</w:t>
            </w:r>
          </w:p>
        </w:tc>
        <w:tc>
          <w:tcPr>
            <w:tcW w:w="3544" w:type="dxa"/>
            <w:hideMark/>
          </w:tcPr>
          <w:p w:rsidR="00497461" w:rsidRPr="00497461" w:rsidRDefault="00497461" w:rsidP="00497461">
            <w:r w:rsidRPr="00497461">
              <w:t> </w:t>
            </w:r>
          </w:p>
        </w:tc>
        <w:tc>
          <w:tcPr>
            <w:tcW w:w="965" w:type="dxa"/>
            <w:hideMark/>
          </w:tcPr>
          <w:p w:rsidR="00497461" w:rsidRPr="00497461" w:rsidRDefault="00497461" w:rsidP="00497461">
            <w:r w:rsidRPr="00497461">
              <w:t> </w:t>
            </w:r>
          </w:p>
        </w:tc>
        <w:tc>
          <w:tcPr>
            <w:tcW w:w="1659" w:type="dxa"/>
            <w:hideMark/>
          </w:tcPr>
          <w:p w:rsidR="00497461" w:rsidRPr="00497461" w:rsidRDefault="00497461" w:rsidP="00497461">
            <w:r w:rsidRPr="00497461">
              <w:t> </w:t>
            </w:r>
          </w:p>
        </w:tc>
      </w:tr>
      <w:tr w:rsidR="00497461" w:rsidRPr="00497461" w:rsidTr="00497461">
        <w:trPr>
          <w:trHeight w:val="1658"/>
        </w:trPr>
        <w:tc>
          <w:tcPr>
            <w:tcW w:w="2235" w:type="dxa"/>
            <w:vMerge/>
            <w:hideMark/>
          </w:tcPr>
          <w:p w:rsidR="00497461" w:rsidRPr="00497461" w:rsidRDefault="00497461"/>
        </w:tc>
        <w:tc>
          <w:tcPr>
            <w:tcW w:w="1842" w:type="dxa"/>
            <w:vMerge/>
            <w:hideMark/>
          </w:tcPr>
          <w:p w:rsidR="00497461" w:rsidRPr="00497461" w:rsidRDefault="00497461">
            <w:pPr>
              <w:rPr>
                <w:b/>
                <w:bCs/>
              </w:rPr>
            </w:pPr>
          </w:p>
        </w:tc>
        <w:tc>
          <w:tcPr>
            <w:tcW w:w="2977" w:type="dxa"/>
            <w:hideMark/>
          </w:tcPr>
          <w:p w:rsidR="00497461" w:rsidRPr="00497461" w:rsidRDefault="00497461" w:rsidP="00497461">
            <w:r w:rsidRPr="00497461">
              <w:t>Buscar convergencia con sector privado a nivel local y nacional</w:t>
            </w:r>
          </w:p>
        </w:tc>
        <w:tc>
          <w:tcPr>
            <w:tcW w:w="3544" w:type="dxa"/>
            <w:hideMark/>
          </w:tcPr>
          <w:p w:rsidR="00497461" w:rsidRPr="00497461" w:rsidRDefault="00497461" w:rsidP="00497461">
            <w:r w:rsidRPr="00497461">
              <w:t> </w:t>
            </w:r>
          </w:p>
        </w:tc>
        <w:tc>
          <w:tcPr>
            <w:tcW w:w="965" w:type="dxa"/>
            <w:hideMark/>
          </w:tcPr>
          <w:p w:rsidR="00497461" w:rsidRPr="00497461" w:rsidRDefault="00497461" w:rsidP="00497461">
            <w:r w:rsidRPr="00497461">
              <w:t> </w:t>
            </w:r>
          </w:p>
        </w:tc>
        <w:tc>
          <w:tcPr>
            <w:tcW w:w="1659" w:type="dxa"/>
            <w:hideMark/>
          </w:tcPr>
          <w:p w:rsidR="00497461" w:rsidRPr="00497461" w:rsidRDefault="00497461" w:rsidP="00497461">
            <w:r w:rsidRPr="00497461">
              <w:t> </w:t>
            </w:r>
          </w:p>
        </w:tc>
      </w:tr>
      <w:tr w:rsidR="00497461" w:rsidRPr="00497461" w:rsidTr="00497461">
        <w:trPr>
          <w:trHeight w:val="1789"/>
        </w:trPr>
        <w:tc>
          <w:tcPr>
            <w:tcW w:w="2235" w:type="dxa"/>
            <w:vMerge/>
            <w:hideMark/>
          </w:tcPr>
          <w:p w:rsidR="00497461" w:rsidRPr="00497461" w:rsidRDefault="00497461"/>
        </w:tc>
        <w:tc>
          <w:tcPr>
            <w:tcW w:w="1842" w:type="dxa"/>
            <w:vMerge/>
            <w:hideMark/>
          </w:tcPr>
          <w:p w:rsidR="00497461" w:rsidRPr="00497461" w:rsidRDefault="00497461">
            <w:pPr>
              <w:rPr>
                <w:b/>
                <w:bCs/>
              </w:rPr>
            </w:pPr>
          </w:p>
        </w:tc>
        <w:tc>
          <w:tcPr>
            <w:tcW w:w="2977" w:type="dxa"/>
            <w:hideMark/>
          </w:tcPr>
          <w:p w:rsidR="00497461" w:rsidRPr="00497461" w:rsidRDefault="00497461" w:rsidP="00497461">
            <w:r w:rsidRPr="00497461">
              <w:t>Certificación de habilidades y competencias de los jóvenes retornados.</w:t>
            </w:r>
          </w:p>
        </w:tc>
        <w:tc>
          <w:tcPr>
            <w:tcW w:w="3544" w:type="dxa"/>
            <w:hideMark/>
          </w:tcPr>
          <w:p w:rsidR="00497461" w:rsidRPr="00497461" w:rsidRDefault="00497461" w:rsidP="00497461">
            <w:r w:rsidRPr="00497461">
              <w:t> </w:t>
            </w:r>
          </w:p>
        </w:tc>
        <w:tc>
          <w:tcPr>
            <w:tcW w:w="965" w:type="dxa"/>
            <w:hideMark/>
          </w:tcPr>
          <w:p w:rsidR="00497461" w:rsidRPr="00497461" w:rsidRDefault="00497461" w:rsidP="00497461">
            <w:r w:rsidRPr="00497461">
              <w:t> </w:t>
            </w:r>
          </w:p>
        </w:tc>
        <w:tc>
          <w:tcPr>
            <w:tcW w:w="1659" w:type="dxa"/>
            <w:hideMark/>
          </w:tcPr>
          <w:p w:rsidR="00497461" w:rsidRPr="00497461" w:rsidRDefault="00497461" w:rsidP="00497461">
            <w:r w:rsidRPr="00497461">
              <w:t> </w:t>
            </w:r>
          </w:p>
        </w:tc>
      </w:tr>
      <w:tr w:rsidR="00497461" w:rsidRPr="00497461" w:rsidTr="00497461">
        <w:trPr>
          <w:trHeight w:val="2089"/>
        </w:trPr>
        <w:tc>
          <w:tcPr>
            <w:tcW w:w="2235" w:type="dxa"/>
            <w:vMerge/>
            <w:hideMark/>
          </w:tcPr>
          <w:p w:rsidR="00497461" w:rsidRPr="00497461" w:rsidRDefault="00497461"/>
        </w:tc>
        <w:tc>
          <w:tcPr>
            <w:tcW w:w="1842" w:type="dxa"/>
            <w:vMerge w:val="restart"/>
            <w:hideMark/>
          </w:tcPr>
          <w:p w:rsidR="00497461" w:rsidRPr="00497461" w:rsidRDefault="00497461" w:rsidP="00497461">
            <w:pPr>
              <w:rPr>
                <w:b/>
                <w:bCs/>
              </w:rPr>
            </w:pPr>
            <w:r w:rsidRPr="00497461">
              <w:rPr>
                <w:b/>
                <w:bCs/>
              </w:rPr>
              <w:t xml:space="preserve">Fortalecer la capacidad institucional para proveer asistencia a la  reintegración en el largo plazo </w:t>
            </w:r>
          </w:p>
        </w:tc>
        <w:tc>
          <w:tcPr>
            <w:tcW w:w="2977" w:type="dxa"/>
            <w:hideMark/>
          </w:tcPr>
          <w:p w:rsidR="00497461" w:rsidRPr="00497461" w:rsidRDefault="00497461" w:rsidP="00497461">
            <w:r w:rsidRPr="00497461">
              <w:t>Crear bolsa de empleo para jóvenes retornados</w:t>
            </w:r>
          </w:p>
        </w:tc>
        <w:tc>
          <w:tcPr>
            <w:tcW w:w="3544" w:type="dxa"/>
            <w:hideMark/>
          </w:tcPr>
          <w:p w:rsidR="00497461" w:rsidRPr="00497461" w:rsidRDefault="00497461" w:rsidP="00497461">
            <w:r w:rsidRPr="00497461">
              <w:t> </w:t>
            </w:r>
          </w:p>
        </w:tc>
        <w:tc>
          <w:tcPr>
            <w:tcW w:w="965" w:type="dxa"/>
            <w:hideMark/>
          </w:tcPr>
          <w:p w:rsidR="00497461" w:rsidRPr="00497461" w:rsidRDefault="00497461" w:rsidP="00497461">
            <w:r w:rsidRPr="00497461">
              <w:t> </w:t>
            </w:r>
          </w:p>
        </w:tc>
        <w:tc>
          <w:tcPr>
            <w:tcW w:w="1659" w:type="dxa"/>
            <w:hideMark/>
          </w:tcPr>
          <w:p w:rsidR="00497461" w:rsidRPr="00497461" w:rsidRDefault="00497461" w:rsidP="00497461">
            <w:r w:rsidRPr="00497461">
              <w:t> </w:t>
            </w:r>
          </w:p>
        </w:tc>
      </w:tr>
      <w:tr w:rsidR="00497461" w:rsidRPr="00497461" w:rsidTr="00497461">
        <w:trPr>
          <w:trHeight w:val="2089"/>
        </w:trPr>
        <w:tc>
          <w:tcPr>
            <w:tcW w:w="2235" w:type="dxa"/>
            <w:vMerge/>
            <w:hideMark/>
          </w:tcPr>
          <w:p w:rsidR="00497461" w:rsidRPr="00497461" w:rsidRDefault="00497461"/>
        </w:tc>
        <w:tc>
          <w:tcPr>
            <w:tcW w:w="1842" w:type="dxa"/>
            <w:vMerge/>
            <w:hideMark/>
          </w:tcPr>
          <w:p w:rsidR="00497461" w:rsidRPr="00497461" w:rsidRDefault="00497461">
            <w:pPr>
              <w:rPr>
                <w:b/>
                <w:bCs/>
              </w:rPr>
            </w:pPr>
          </w:p>
        </w:tc>
        <w:tc>
          <w:tcPr>
            <w:tcW w:w="2977" w:type="dxa"/>
            <w:hideMark/>
          </w:tcPr>
          <w:p w:rsidR="00497461" w:rsidRPr="00497461" w:rsidRDefault="00497461" w:rsidP="00497461">
            <w:r w:rsidRPr="00497461">
              <w:t>Crear bases de datos con información sociodemográfica de los NNA retornados para el correspondiente monitoreo</w:t>
            </w:r>
          </w:p>
        </w:tc>
        <w:tc>
          <w:tcPr>
            <w:tcW w:w="3544" w:type="dxa"/>
            <w:hideMark/>
          </w:tcPr>
          <w:p w:rsidR="00497461" w:rsidRPr="00497461" w:rsidRDefault="00497461" w:rsidP="00497461">
            <w:r w:rsidRPr="00497461">
              <w:t> </w:t>
            </w:r>
          </w:p>
        </w:tc>
        <w:tc>
          <w:tcPr>
            <w:tcW w:w="965" w:type="dxa"/>
            <w:hideMark/>
          </w:tcPr>
          <w:p w:rsidR="00497461" w:rsidRPr="00497461" w:rsidRDefault="00497461" w:rsidP="00497461">
            <w:r w:rsidRPr="00497461">
              <w:t> </w:t>
            </w:r>
          </w:p>
        </w:tc>
        <w:tc>
          <w:tcPr>
            <w:tcW w:w="1659" w:type="dxa"/>
            <w:hideMark/>
          </w:tcPr>
          <w:p w:rsidR="00497461" w:rsidRPr="00497461" w:rsidRDefault="00497461" w:rsidP="00497461">
            <w:r w:rsidRPr="00497461">
              <w:t> </w:t>
            </w:r>
          </w:p>
        </w:tc>
      </w:tr>
      <w:tr w:rsidR="00497461" w:rsidRPr="00497461" w:rsidTr="00497461">
        <w:trPr>
          <w:trHeight w:val="1692"/>
        </w:trPr>
        <w:tc>
          <w:tcPr>
            <w:tcW w:w="2235" w:type="dxa"/>
            <w:vMerge/>
            <w:hideMark/>
          </w:tcPr>
          <w:p w:rsidR="00497461" w:rsidRPr="00497461" w:rsidRDefault="00497461"/>
        </w:tc>
        <w:tc>
          <w:tcPr>
            <w:tcW w:w="1842" w:type="dxa"/>
            <w:vMerge/>
            <w:hideMark/>
          </w:tcPr>
          <w:p w:rsidR="00497461" w:rsidRPr="00497461" w:rsidRDefault="00497461">
            <w:pPr>
              <w:rPr>
                <w:b/>
                <w:bCs/>
              </w:rPr>
            </w:pPr>
          </w:p>
        </w:tc>
        <w:tc>
          <w:tcPr>
            <w:tcW w:w="2977" w:type="dxa"/>
            <w:hideMark/>
          </w:tcPr>
          <w:p w:rsidR="00497461" w:rsidRPr="00497461" w:rsidRDefault="00497461" w:rsidP="00497461">
            <w:r w:rsidRPr="00497461">
              <w:t>Diseño e implementación de protocolos de reintegración tanto para retornos aéreos como terrestres  que incluya acceso a redes sociales y su bienestar  psicosocial.</w:t>
            </w:r>
          </w:p>
        </w:tc>
        <w:tc>
          <w:tcPr>
            <w:tcW w:w="3544" w:type="dxa"/>
            <w:hideMark/>
          </w:tcPr>
          <w:p w:rsidR="00497461" w:rsidRPr="00497461" w:rsidRDefault="00497461" w:rsidP="00497461">
            <w:r w:rsidRPr="00497461">
              <w:t> </w:t>
            </w:r>
          </w:p>
        </w:tc>
        <w:tc>
          <w:tcPr>
            <w:tcW w:w="965" w:type="dxa"/>
            <w:hideMark/>
          </w:tcPr>
          <w:p w:rsidR="00497461" w:rsidRPr="00497461" w:rsidRDefault="00497461" w:rsidP="00497461">
            <w:r w:rsidRPr="00497461">
              <w:t> </w:t>
            </w:r>
          </w:p>
        </w:tc>
        <w:tc>
          <w:tcPr>
            <w:tcW w:w="1659" w:type="dxa"/>
            <w:hideMark/>
          </w:tcPr>
          <w:p w:rsidR="00497461" w:rsidRPr="00497461" w:rsidRDefault="00497461" w:rsidP="00497461">
            <w:r w:rsidRPr="00497461">
              <w:t> </w:t>
            </w:r>
          </w:p>
        </w:tc>
      </w:tr>
      <w:tr w:rsidR="00497461" w:rsidRPr="00497461" w:rsidTr="00497461">
        <w:trPr>
          <w:trHeight w:val="1343"/>
        </w:trPr>
        <w:tc>
          <w:tcPr>
            <w:tcW w:w="2235" w:type="dxa"/>
            <w:vMerge/>
            <w:hideMark/>
          </w:tcPr>
          <w:p w:rsidR="00497461" w:rsidRPr="00497461" w:rsidRDefault="00497461"/>
        </w:tc>
        <w:tc>
          <w:tcPr>
            <w:tcW w:w="1842" w:type="dxa"/>
            <w:vMerge/>
            <w:hideMark/>
          </w:tcPr>
          <w:p w:rsidR="00497461" w:rsidRPr="00497461" w:rsidRDefault="00497461">
            <w:pPr>
              <w:rPr>
                <w:b/>
                <w:bCs/>
              </w:rPr>
            </w:pPr>
          </w:p>
        </w:tc>
        <w:tc>
          <w:tcPr>
            <w:tcW w:w="2977" w:type="dxa"/>
            <w:hideMark/>
          </w:tcPr>
          <w:p w:rsidR="00497461" w:rsidRPr="00497461" w:rsidRDefault="00497461" w:rsidP="00497461">
            <w:r w:rsidRPr="00497461">
              <w:t>Incluir el tema de Niñez migrante en la política nacional de protección integral de NNA</w:t>
            </w:r>
          </w:p>
        </w:tc>
        <w:tc>
          <w:tcPr>
            <w:tcW w:w="3544" w:type="dxa"/>
            <w:hideMark/>
          </w:tcPr>
          <w:p w:rsidR="00497461" w:rsidRPr="00497461" w:rsidRDefault="00497461" w:rsidP="00497461">
            <w:r w:rsidRPr="00497461">
              <w:t> </w:t>
            </w:r>
          </w:p>
        </w:tc>
        <w:tc>
          <w:tcPr>
            <w:tcW w:w="965" w:type="dxa"/>
            <w:hideMark/>
          </w:tcPr>
          <w:p w:rsidR="00497461" w:rsidRPr="00497461" w:rsidRDefault="00497461" w:rsidP="00497461">
            <w:r w:rsidRPr="00497461">
              <w:t> </w:t>
            </w:r>
          </w:p>
        </w:tc>
        <w:tc>
          <w:tcPr>
            <w:tcW w:w="1659" w:type="dxa"/>
            <w:hideMark/>
          </w:tcPr>
          <w:p w:rsidR="00497461" w:rsidRPr="00497461" w:rsidRDefault="00497461" w:rsidP="00497461">
            <w:r w:rsidRPr="00497461">
              <w:t> </w:t>
            </w:r>
          </w:p>
        </w:tc>
      </w:tr>
      <w:tr w:rsidR="00497461" w:rsidRPr="00497461" w:rsidTr="00497461">
        <w:trPr>
          <w:trHeight w:val="1583"/>
        </w:trPr>
        <w:tc>
          <w:tcPr>
            <w:tcW w:w="2235" w:type="dxa"/>
            <w:vMerge/>
            <w:hideMark/>
          </w:tcPr>
          <w:p w:rsidR="00497461" w:rsidRPr="00497461" w:rsidRDefault="00497461"/>
        </w:tc>
        <w:tc>
          <w:tcPr>
            <w:tcW w:w="1842" w:type="dxa"/>
            <w:vMerge/>
            <w:hideMark/>
          </w:tcPr>
          <w:p w:rsidR="00497461" w:rsidRPr="00497461" w:rsidRDefault="00497461">
            <w:pPr>
              <w:rPr>
                <w:b/>
                <w:bCs/>
              </w:rPr>
            </w:pPr>
          </w:p>
        </w:tc>
        <w:tc>
          <w:tcPr>
            <w:tcW w:w="2977" w:type="dxa"/>
            <w:hideMark/>
          </w:tcPr>
          <w:p w:rsidR="00497461" w:rsidRPr="00497461" w:rsidRDefault="00497461" w:rsidP="00497461">
            <w:r w:rsidRPr="00497461">
              <w:t xml:space="preserve">Promover políticas de reintegración y especialmente de </w:t>
            </w:r>
            <w:proofErr w:type="spellStart"/>
            <w:r w:rsidRPr="00497461">
              <w:t>NNA´s</w:t>
            </w:r>
            <w:proofErr w:type="spellEnd"/>
          </w:p>
        </w:tc>
        <w:tc>
          <w:tcPr>
            <w:tcW w:w="3544" w:type="dxa"/>
            <w:hideMark/>
          </w:tcPr>
          <w:p w:rsidR="00497461" w:rsidRPr="00497461" w:rsidRDefault="00497461" w:rsidP="00497461">
            <w:r w:rsidRPr="00497461">
              <w:t> </w:t>
            </w:r>
          </w:p>
        </w:tc>
        <w:tc>
          <w:tcPr>
            <w:tcW w:w="965" w:type="dxa"/>
            <w:hideMark/>
          </w:tcPr>
          <w:p w:rsidR="00497461" w:rsidRPr="00497461" w:rsidRDefault="00497461" w:rsidP="00497461">
            <w:r w:rsidRPr="00497461">
              <w:t> </w:t>
            </w:r>
          </w:p>
        </w:tc>
        <w:tc>
          <w:tcPr>
            <w:tcW w:w="1659" w:type="dxa"/>
            <w:hideMark/>
          </w:tcPr>
          <w:p w:rsidR="00497461" w:rsidRPr="00497461" w:rsidRDefault="00497461" w:rsidP="00497461">
            <w:r w:rsidRPr="00497461">
              <w:t> </w:t>
            </w:r>
          </w:p>
        </w:tc>
      </w:tr>
      <w:tr w:rsidR="00497461" w:rsidRPr="00497461" w:rsidTr="00497461">
        <w:trPr>
          <w:trHeight w:val="1583"/>
        </w:trPr>
        <w:tc>
          <w:tcPr>
            <w:tcW w:w="2235" w:type="dxa"/>
            <w:vMerge/>
            <w:hideMark/>
          </w:tcPr>
          <w:p w:rsidR="00497461" w:rsidRPr="00497461" w:rsidRDefault="00497461"/>
        </w:tc>
        <w:tc>
          <w:tcPr>
            <w:tcW w:w="1842" w:type="dxa"/>
            <w:vMerge/>
            <w:hideMark/>
          </w:tcPr>
          <w:p w:rsidR="00497461" w:rsidRPr="00497461" w:rsidRDefault="00497461">
            <w:pPr>
              <w:rPr>
                <w:b/>
                <w:bCs/>
              </w:rPr>
            </w:pPr>
          </w:p>
        </w:tc>
        <w:tc>
          <w:tcPr>
            <w:tcW w:w="2977" w:type="dxa"/>
            <w:hideMark/>
          </w:tcPr>
          <w:p w:rsidR="00497461" w:rsidRPr="00497461" w:rsidRDefault="00497461" w:rsidP="00497461">
            <w:r w:rsidRPr="00497461">
              <w:t xml:space="preserve">Fomentar campañas de información para prevenir estigmas y discriminación  contra los jóvenes retornados </w:t>
            </w:r>
          </w:p>
        </w:tc>
        <w:tc>
          <w:tcPr>
            <w:tcW w:w="3544" w:type="dxa"/>
            <w:hideMark/>
          </w:tcPr>
          <w:p w:rsidR="00497461" w:rsidRPr="00497461" w:rsidRDefault="00497461" w:rsidP="00497461">
            <w:r w:rsidRPr="00497461">
              <w:t> </w:t>
            </w:r>
          </w:p>
        </w:tc>
        <w:tc>
          <w:tcPr>
            <w:tcW w:w="965" w:type="dxa"/>
            <w:hideMark/>
          </w:tcPr>
          <w:p w:rsidR="00497461" w:rsidRPr="00497461" w:rsidRDefault="00497461" w:rsidP="00497461">
            <w:r w:rsidRPr="00497461">
              <w:t> </w:t>
            </w:r>
          </w:p>
        </w:tc>
        <w:tc>
          <w:tcPr>
            <w:tcW w:w="1659" w:type="dxa"/>
            <w:hideMark/>
          </w:tcPr>
          <w:p w:rsidR="00497461" w:rsidRPr="00497461" w:rsidRDefault="00497461" w:rsidP="00497461">
            <w:r w:rsidRPr="00497461">
              <w:t> </w:t>
            </w:r>
          </w:p>
        </w:tc>
      </w:tr>
      <w:tr w:rsidR="00497461" w:rsidRPr="00497461" w:rsidTr="00497461">
        <w:trPr>
          <w:trHeight w:val="1538"/>
        </w:trPr>
        <w:tc>
          <w:tcPr>
            <w:tcW w:w="2235" w:type="dxa"/>
            <w:vMerge/>
            <w:hideMark/>
          </w:tcPr>
          <w:p w:rsidR="00497461" w:rsidRPr="00497461" w:rsidRDefault="00497461"/>
        </w:tc>
        <w:tc>
          <w:tcPr>
            <w:tcW w:w="1842" w:type="dxa"/>
            <w:vMerge/>
            <w:hideMark/>
          </w:tcPr>
          <w:p w:rsidR="00497461" w:rsidRPr="00497461" w:rsidRDefault="00497461">
            <w:pPr>
              <w:rPr>
                <w:b/>
                <w:bCs/>
              </w:rPr>
            </w:pPr>
          </w:p>
        </w:tc>
        <w:tc>
          <w:tcPr>
            <w:tcW w:w="2977" w:type="dxa"/>
            <w:hideMark/>
          </w:tcPr>
          <w:p w:rsidR="00497461" w:rsidRPr="00497461" w:rsidRDefault="00497461" w:rsidP="00497461">
            <w:r w:rsidRPr="00497461">
              <w:t>Vincular iniciativas de reintegración con iniciativas de desarrollo local</w:t>
            </w:r>
          </w:p>
        </w:tc>
        <w:tc>
          <w:tcPr>
            <w:tcW w:w="3544" w:type="dxa"/>
            <w:hideMark/>
          </w:tcPr>
          <w:p w:rsidR="00497461" w:rsidRPr="00497461" w:rsidRDefault="00497461" w:rsidP="00497461">
            <w:r w:rsidRPr="00497461">
              <w:t> </w:t>
            </w:r>
          </w:p>
        </w:tc>
        <w:tc>
          <w:tcPr>
            <w:tcW w:w="965" w:type="dxa"/>
            <w:hideMark/>
          </w:tcPr>
          <w:p w:rsidR="00497461" w:rsidRPr="00497461" w:rsidRDefault="00497461" w:rsidP="00497461">
            <w:r w:rsidRPr="00497461">
              <w:t> </w:t>
            </w:r>
          </w:p>
        </w:tc>
        <w:tc>
          <w:tcPr>
            <w:tcW w:w="1659" w:type="dxa"/>
            <w:hideMark/>
          </w:tcPr>
          <w:p w:rsidR="00497461" w:rsidRPr="00497461" w:rsidRDefault="00497461" w:rsidP="00497461">
            <w:r w:rsidRPr="00497461">
              <w:t> </w:t>
            </w:r>
          </w:p>
        </w:tc>
      </w:tr>
      <w:tr w:rsidR="00497461" w:rsidRPr="00497461" w:rsidTr="00497461">
        <w:trPr>
          <w:trHeight w:val="300"/>
        </w:trPr>
        <w:tc>
          <w:tcPr>
            <w:tcW w:w="2235" w:type="dxa"/>
            <w:noWrap/>
            <w:hideMark/>
          </w:tcPr>
          <w:p w:rsidR="00497461" w:rsidRPr="00497461" w:rsidRDefault="00497461"/>
        </w:tc>
        <w:tc>
          <w:tcPr>
            <w:tcW w:w="1842" w:type="dxa"/>
            <w:noWrap/>
            <w:hideMark/>
          </w:tcPr>
          <w:p w:rsidR="00497461" w:rsidRPr="00497461" w:rsidRDefault="00497461"/>
        </w:tc>
        <w:tc>
          <w:tcPr>
            <w:tcW w:w="2977" w:type="dxa"/>
            <w:hideMark/>
          </w:tcPr>
          <w:p w:rsidR="00497461" w:rsidRPr="00497461" w:rsidRDefault="00497461" w:rsidP="00497461">
            <w:r w:rsidRPr="00497461">
              <w:t xml:space="preserve">Capacitación en </w:t>
            </w:r>
            <w:proofErr w:type="spellStart"/>
            <w:r w:rsidRPr="00497461">
              <w:t>emprendedurismo</w:t>
            </w:r>
            <w:proofErr w:type="spellEnd"/>
            <w:r w:rsidRPr="00497461">
              <w:t>.</w:t>
            </w:r>
          </w:p>
        </w:tc>
        <w:tc>
          <w:tcPr>
            <w:tcW w:w="3544" w:type="dxa"/>
            <w:noWrap/>
            <w:hideMark/>
          </w:tcPr>
          <w:p w:rsidR="00497461" w:rsidRPr="00497461" w:rsidRDefault="00497461"/>
        </w:tc>
        <w:tc>
          <w:tcPr>
            <w:tcW w:w="965" w:type="dxa"/>
            <w:noWrap/>
            <w:hideMark/>
          </w:tcPr>
          <w:p w:rsidR="00497461" w:rsidRPr="00497461" w:rsidRDefault="00497461"/>
        </w:tc>
        <w:tc>
          <w:tcPr>
            <w:tcW w:w="1659" w:type="dxa"/>
            <w:noWrap/>
            <w:hideMark/>
          </w:tcPr>
          <w:p w:rsidR="00497461" w:rsidRPr="00497461" w:rsidRDefault="00497461"/>
        </w:tc>
      </w:tr>
    </w:tbl>
    <w:p w:rsidR="00497461" w:rsidRDefault="00497461"/>
    <w:sectPr w:rsidR="00497461" w:rsidSect="00497461">
      <w:pgSz w:w="15840" w:h="12240" w:orient="landscape"/>
      <w:pgMar w:top="1701" w:right="1417" w:bottom="1701"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7461"/>
    <w:rsid w:val="001444D5"/>
    <w:rsid w:val="001B4439"/>
    <w:rsid w:val="00221481"/>
    <w:rsid w:val="00497461"/>
    <w:rsid w:val="006F2277"/>
    <w:rsid w:val="00A5490B"/>
    <w:rsid w:val="00C62905"/>
    <w:rsid w:val="00E93319"/>
  </w:rsids>
  <m:mathPr>
    <m:mathFont m:val="Cambria Math"/>
    <m:brkBin m:val="before"/>
    <m:brkBinSub m:val="--"/>
    <m:smallFrac m:val="0"/>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974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974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7406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415</Words>
  <Characters>2288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BUSH Oliver</dc:creator>
  <cp:lastModifiedBy>MUÑOZ Maribel</cp:lastModifiedBy>
  <cp:revision>2</cp:revision>
  <dcterms:created xsi:type="dcterms:W3CDTF">2014-08-29T19:49:00Z</dcterms:created>
  <dcterms:modified xsi:type="dcterms:W3CDTF">2014-08-29T19:49:00Z</dcterms:modified>
</cp:coreProperties>
</file>